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5F" w:rsidRPr="005434D1" w:rsidRDefault="00C3615F" w:rsidP="005434D1">
      <w:pPr>
        <w:jc w:val="center"/>
        <w:rPr>
          <w:rFonts w:ascii="方正小标宋简体" w:eastAsia="方正小标宋简体"/>
          <w:sz w:val="32"/>
        </w:rPr>
      </w:pPr>
      <w:r w:rsidRPr="005434D1">
        <w:rPr>
          <w:rFonts w:ascii="方正小标宋简体" w:eastAsia="方正小标宋简体" w:hint="eastAsia"/>
          <w:sz w:val="32"/>
        </w:rPr>
        <w:t>承制单位资格审查补充要求</w:t>
      </w:r>
      <w:r w:rsidR="005434D1" w:rsidRPr="005434D1">
        <w:rPr>
          <w:rFonts w:ascii="方正小标宋简体" w:eastAsia="方正小标宋简体" w:hint="eastAsia"/>
          <w:sz w:val="32"/>
        </w:rPr>
        <w:t>检查</w:t>
      </w:r>
      <w:r w:rsidR="00CC765F">
        <w:rPr>
          <w:rFonts w:ascii="方正小标宋简体" w:eastAsia="方正小标宋简体" w:hint="eastAsia"/>
          <w:sz w:val="32"/>
        </w:rPr>
        <w:t>单</w:t>
      </w:r>
    </w:p>
    <w:tbl>
      <w:tblPr>
        <w:tblStyle w:val="a3"/>
        <w:tblW w:w="1034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6"/>
        <w:gridCol w:w="522"/>
        <w:gridCol w:w="768"/>
        <w:gridCol w:w="426"/>
        <w:gridCol w:w="2134"/>
        <w:gridCol w:w="1998"/>
        <w:gridCol w:w="4069"/>
      </w:tblGrid>
      <w:tr w:rsidR="00C3615F" w:rsidRPr="00DF6F60" w:rsidTr="00DA7EB7">
        <w:trPr>
          <w:tblHeader/>
        </w:trPr>
        <w:tc>
          <w:tcPr>
            <w:tcW w:w="426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编号</w:t>
            </w:r>
          </w:p>
        </w:tc>
        <w:tc>
          <w:tcPr>
            <w:tcW w:w="522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阶段标识</w:t>
            </w:r>
          </w:p>
        </w:tc>
        <w:tc>
          <w:tcPr>
            <w:tcW w:w="768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描述</w:t>
            </w:r>
          </w:p>
        </w:tc>
        <w:tc>
          <w:tcPr>
            <w:tcW w:w="426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条款</w:t>
            </w:r>
          </w:p>
        </w:tc>
        <w:tc>
          <w:tcPr>
            <w:tcW w:w="2134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承制单位资格审查规定</w:t>
            </w:r>
          </w:p>
        </w:tc>
        <w:tc>
          <w:tcPr>
            <w:tcW w:w="1998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形成成文信息及说明</w:t>
            </w:r>
          </w:p>
        </w:tc>
        <w:tc>
          <w:tcPr>
            <w:tcW w:w="4069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检查记录</w:t>
            </w:r>
          </w:p>
        </w:tc>
      </w:tr>
      <w:tr w:rsidR="00C3615F" w:rsidRPr="00DF6F60" w:rsidTr="00DA7EB7">
        <w:tc>
          <w:tcPr>
            <w:tcW w:w="426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1</w:t>
            </w:r>
          </w:p>
        </w:tc>
        <w:tc>
          <w:tcPr>
            <w:tcW w:w="522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团队总</w:t>
            </w:r>
          </w:p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体情况</w:t>
            </w:r>
          </w:p>
        </w:tc>
        <w:tc>
          <w:tcPr>
            <w:tcW w:w="768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开展技术创新的相关证据</w:t>
            </w:r>
          </w:p>
        </w:tc>
        <w:tc>
          <w:tcPr>
            <w:tcW w:w="426" w:type="dxa"/>
            <w:vAlign w:val="center"/>
          </w:tcPr>
          <w:p w:rsidR="00C3615F" w:rsidRPr="00DA7EB7" w:rsidRDefault="00C3615F" w:rsidP="00A7711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134" w:type="dxa"/>
            <w:vAlign w:val="center"/>
          </w:tcPr>
          <w:p w:rsidR="00C3615F" w:rsidRPr="00DF6F60" w:rsidRDefault="00C3615F" w:rsidP="00A7711E">
            <w:pPr>
              <w:autoSpaceDE w:val="0"/>
              <w:autoSpaceDN w:val="0"/>
              <w:snapToGrid w:val="0"/>
              <w:ind w:firstLineChars="150" w:firstLine="300"/>
              <w:rPr>
                <w:rFonts w:eastAsia="仿宋"/>
                <w:kern w:val="0"/>
                <w:sz w:val="20"/>
                <w:szCs w:val="24"/>
              </w:rPr>
            </w:pPr>
            <w:r w:rsidRPr="00DF6F60">
              <w:rPr>
                <w:rFonts w:eastAsia="仿宋"/>
                <w:kern w:val="0"/>
                <w:sz w:val="20"/>
                <w:szCs w:val="24"/>
              </w:rPr>
              <w:t>研发与试验经费投入，每年不低于主营业务收入的</w:t>
            </w:r>
            <w:r w:rsidRPr="00DF6F60">
              <w:rPr>
                <w:rFonts w:eastAsia="仿宋"/>
                <w:kern w:val="0"/>
                <w:sz w:val="20"/>
                <w:szCs w:val="24"/>
              </w:rPr>
              <w:t>2.5%</w:t>
            </w:r>
            <w:r w:rsidRPr="00DF6F60">
              <w:rPr>
                <w:rFonts w:eastAsia="仿宋"/>
                <w:kern w:val="0"/>
                <w:sz w:val="20"/>
                <w:szCs w:val="24"/>
              </w:rPr>
              <w:t>；</w:t>
            </w:r>
          </w:p>
          <w:p w:rsidR="00C3615F" w:rsidRPr="00DF6F60" w:rsidRDefault="00C3615F" w:rsidP="00A7711E">
            <w:pPr>
              <w:autoSpaceDE w:val="0"/>
              <w:autoSpaceDN w:val="0"/>
              <w:snapToGrid w:val="0"/>
              <w:ind w:firstLineChars="150" w:firstLine="300"/>
              <w:rPr>
                <w:rFonts w:eastAsia="仿宋"/>
                <w:sz w:val="20"/>
                <w:szCs w:val="24"/>
              </w:rPr>
            </w:pPr>
            <w:r w:rsidRPr="00DF6F60">
              <w:rPr>
                <w:rFonts w:eastAsia="仿宋"/>
                <w:kern w:val="0"/>
                <w:sz w:val="20"/>
                <w:szCs w:val="24"/>
              </w:rPr>
              <w:t>开展技术创新，具有与申请承制装备有关专利、科技成果或技术革新成果等。</w:t>
            </w:r>
          </w:p>
        </w:tc>
        <w:tc>
          <w:tcPr>
            <w:tcW w:w="1998" w:type="dxa"/>
            <w:vAlign w:val="center"/>
          </w:tcPr>
          <w:p w:rsidR="00C3615F" w:rsidRPr="00DF6F60" w:rsidRDefault="00C3615F" w:rsidP="00A7711E">
            <w:pPr>
              <w:autoSpaceDE w:val="0"/>
              <w:autoSpaceDN w:val="0"/>
              <w:snapToGrid w:val="0"/>
              <w:ind w:firstLineChars="150" w:firstLine="300"/>
              <w:rPr>
                <w:rFonts w:eastAsia="仿宋"/>
                <w:kern w:val="0"/>
                <w:sz w:val="20"/>
                <w:szCs w:val="24"/>
              </w:rPr>
            </w:pPr>
            <w:r w:rsidRPr="00DF6F60">
              <w:rPr>
                <w:rFonts w:eastAsia="仿宋"/>
                <w:kern w:val="0"/>
                <w:sz w:val="20"/>
                <w:szCs w:val="24"/>
              </w:rPr>
              <w:t>研发与试验经费投入</w:t>
            </w:r>
            <w:r w:rsidRPr="00DF6F60">
              <w:rPr>
                <w:rFonts w:eastAsia="仿宋"/>
                <w:kern w:val="0"/>
                <w:sz w:val="20"/>
                <w:szCs w:val="24"/>
              </w:rPr>
              <w:t>=</w:t>
            </w:r>
            <w:r w:rsidRPr="00DF6F60">
              <w:rPr>
                <w:rFonts w:eastAsia="仿宋"/>
                <w:kern w:val="0"/>
                <w:sz w:val="20"/>
                <w:szCs w:val="24"/>
              </w:rPr>
              <w:t>（年度研发与试验经费支出合计</w:t>
            </w:r>
            <w:r w:rsidRPr="00DF6F60">
              <w:rPr>
                <w:rFonts w:eastAsia="仿宋"/>
                <w:kern w:val="0"/>
                <w:sz w:val="20"/>
                <w:szCs w:val="24"/>
              </w:rPr>
              <w:t>/</w:t>
            </w:r>
            <w:r w:rsidRPr="00DF6F60">
              <w:rPr>
                <w:rFonts w:eastAsia="仿宋"/>
                <w:kern w:val="0"/>
                <w:sz w:val="20"/>
                <w:szCs w:val="24"/>
              </w:rPr>
              <w:t>主营业务收入）</w:t>
            </w:r>
            <w:r w:rsidRPr="00DF6F60">
              <w:rPr>
                <w:rFonts w:eastAsia="仿宋"/>
                <w:kern w:val="0"/>
                <w:sz w:val="20"/>
                <w:szCs w:val="24"/>
              </w:rPr>
              <w:t>×100%</w:t>
            </w:r>
            <w:r w:rsidRPr="00DF6F60">
              <w:rPr>
                <w:rFonts w:eastAsia="仿宋"/>
                <w:kern w:val="0"/>
                <w:sz w:val="20"/>
                <w:szCs w:val="24"/>
              </w:rPr>
              <w:t>；研发费的开支范围见财政部《关于企业加强研发费用财务管理的若干意见》（财企</w:t>
            </w:r>
            <w:r w:rsidRPr="00DF6F60">
              <w:rPr>
                <w:rFonts w:eastAsia="仿宋"/>
                <w:kern w:val="0"/>
                <w:sz w:val="20"/>
                <w:szCs w:val="24"/>
              </w:rPr>
              <w:t>2007</w:t>
            </w:r>
            <w:r w:rsidRPr="00DF6F60">
              <w:rPr>
                <w:rFonts w:eastAsia="仿宋"/>
                <w:kern w:val="0"/>
                <w:sz w:val="20"/>
                <w:szCs w:val="24"/>
              </w:rPr>
              <w:t>年</w:t>
            </w:r>
            <w:r w:rsidRPr="00DF6F60">
              <w:rPr>
                <w:rFonts w:eastAsia="仿宋"/>
                <w:kern w:val="0"/>
                <w:sz w:val="20"/>
                <w:szCs w:val="24"/>
              </w:rPr>
              <w:t>194</w:t>
            </w:r>
            <w:r w:rsidRPr="00DF6F60">
              <w:rPr>
                <w:rFonts w:eastAsia="仿宋"/>
                <w:kern w:val="0"/>
                <w:sz w:val="20"/>
                <w:szCs w:val="24"/>
              </w:rPr>
              <w:t>号）；</w:t>
            </w:r>
          </w:p>
        </w:tc>
        <w:tc>
          <w:tcPr>
            <w:tcW w:w="4069" w:type="dxa"/>
            <w:vAlign w:val="center"/>
          </w:tcPr>
          <w:p w:rsidR="00C3615F" w:rsidRPr="00DF6F60" w:rsidRDefault="00C3615F" w:rsidP="00A7711E">
            <w:pPr>
              <w:snapToGrid w:val="0"/>
              <w:rPr>
                <w:szCs w:val="21"/>
              </w:rPr>
            </w:pPr>
          </w:p>
        </w:tc>
        <w:bookmarkStart w:id="0" w:name="_GoBack"/>
        <w:bookmarkEnd w:id="0"/>
      </w:tr>
      <w:tr w:rsidR="00C3615F" w:rsidRPr="00DF6F60" w:rsidTr="00DA7EB7">
        <w:tc>
          <w:tcPr>
            <w:tcW w:w="426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2</w:t>
            </w:r>
          </w:p>
        </w:tc>
        <w:tc>
          <w:tcPr>
            <w:tcW w:w="522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团队总</w:t>
            </w:r>
          </w:p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体情况</w:t>
            </w:r>
          </w:p>
        </w:tc>
        <w:tc>
          <w:tcPr>
            <w:tcW w:w="768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研究团队的人员总体情况</w:t>
            </w:r>
          </w:p>
        </w:tc>
        <w:tc>
          <w:tcPr>
            <w:tcW w:w="426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134" w:type="dxa"/>
            <w:vAlign w:val="center"/>
          </w:tcPr>
          <w:p w:rsidR="00C3615F" w:rsidRPr="00DF6F60" w:rsidRDefault="00C3615F" w:rsidP="00A7711E">
            <w:pPr>
              <w:autoSpaceDE w:val="0"/>
              <w:autoSpaceDN w:val="0"/>
              <w:snapToGrid w:val="0"/>
              <w:ind w:firstLineChars="150" w:firstLine="300"/>
              <w:rPr>
                <w:rFonts w:eastAsia="仿宋"/>
                <w:kern w:val="0"/>
                <w:sz w:val="20"/>
                <w:szCs w:val="24"/>
              </w:rPr>
            </w:pPr>
            <w:r w:rsidRPr="00DF6F60">
              <w:rPr>
                <w:rFonts w:eastAsia="仿宋"/>
                <w:kern w:val="0"/>
                <w:sz w:val="20"/>
              </w:rPr>
              <w:t>专业技术人员队伍的数量、构成</w:t>
            </w:r>
            <w:r w:rsidRPr="00DF6F60">
              <w:rPr>
                <w:rFonts w:eastAsia="仿宋"/>
                <w:kern w:val="0"/>
                <w:sz w:val="20"/>
              </w:rPr>
              <w:t>(</w:t>
            </w:r>
            <w:r w:rsidRPr="00DF6F60">
              <w:rPr>
                <w:rFonts w:eastAsia="仿宋"/>
                <w:kern w:val="0"/>
                <w:sz w:val="20"/>
              </w:rPr>
              <w:t>包括专业结构、知识结构、年龄结构</w:t>
            </w:r>
            <w:r w:rsidRPr="00DF6F60">
              <w:rPr>
                <w:rFonts w:eastAsia="仿宋"/>
                <w:kern w:val="0"/>
                <w:sz w:val="20"/>
              </w:rPr>
              <w:t>)</w:t>
            </w:r>
            <w:r w:rsidRPr="00DF6F60">
              <w:rPr>
                <w:rFonts w:eastAsia="仿宋"/>
                <w:kern w:val="0"/>
                <w:sz w:val="20"/>
              </w:rPr>
              <w:t>、业务能力和综合素质应满足申请承制装备的需要。</w:t>
            </w:r>
          </w:p>
        </w:tc>
        <w:tc>
          <w:tcPr>
            <w:tcW w:w="1998" w:type="dxa"/>
            <w:vAlign w:val="center"/>
          </w:tcPr>
          <w:p w:rsidR="00C3615F" w:rsidRPr="00DF6F60" w:rsidRDefault="00C3615F" w:rsidP="00A7711E">
            <w:pPr>
              <w:autoSpaceDE w:val="0"/>
              <w:autoSpaceDN w:val="0"/>
              <w:snapToGrid w:val="0"/>
              <w:ind w:firstLineChars="150" w:firstLine="300"/>
              <w:rPr>
                <w:rFonts w:eastAsia="仿宋"/>
                <w:kern w:val="0"/>
                <w:sz w:val="20"/>
                <w:szCs w:val="24"/>
              </w:rPr>
            </w:pPr>
            <w:r w:rsidRPr="00DF6F60">
              <w:rPr>
                <w:rFonts w:eastAsia="仿宋"/>
                <w:kern w:val="0"/>
                <w:sz w:val="20"/>
              </w:rPr>
              <w:t>团队构成分析评估表（包含对专业能力、知识结构、职称、年龄分布的图表分析）</w:t>
            </w:r>
          </w:p>
        </w:tc>
        <w:tc>
          <w:tcPr>
            <w:tcW w:w="4069" w:type="dxa"/>
            <w:vAlign w:val="center"/>
          </w:tcPr>
          <w:p w:rsidR="00C3615F" w:rsidRPr="00DF6F60" w:rsidRDefault="00C3615F" w:rsidP="00A7711E">
            <w:pPr>
              <w:snapToGrid w:val="0"/>
              <w:rPr>
                <w:szCs w:val="21"/>
              </w:rPr>
            </w:pPr>
          </w:p>
        </w:tc>
      </w:tr>
      <w:tr w:rsidR="00C3615F" w:rsidRPr="00DF6F60" w:rsidTr="00DA7EB7">
        <w:tc>
          <w:tcPr>
            <w:tcW w:w="426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3</w:t>
            </w:r>
          </w:p>
        </w:tc>
        <w:tc>
          <w:tcPr>
            <w:tcW w:w="522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团队总</w:t>
            </w:r>
          </w:p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体情况</w:t>
            </w:r>
          </w:p>
        </w:tc>
        <w:tc>
          <w:tcPr>
            <w:tcW w:w="768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核心技术与关键技术的有关情况</w:t>
            </w:r>
          </w:p>
        </w:tc>
        <w:tc>
          <w:tcPr>
            <w:tcW w:w="426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134" w:type="dxa"/>
            <w:vAlign w:val="center"/>
          </w:tcPr>
          <w:p w:rsidR="00C3615F" w:rsidRPr="00DF6F60" w:rsidRDefault="00C3615F" w:rsidP="00A7711E">
            <w:pPr>
              <w:autoSpaceDE w:val="0"/>
              <w:autoSpaceDN w:val="0"/>
              <w:snapToGrid w:val="0"/>
              <w:ind w:firstLineChars="150" w:firstLine="300"/>
              <w:rPr>
                <w:rFonts w:eastAsia="仿宋"/>
                <w:kern w:val="0"/>
                <w:sz w:val="20"/>
                <w:szCs w:val="24"/>
              </w:rPr>
            </w:pPr>
            <w:r w:rsidRPr="00DF6F60">
              <w:rPr>
                <w:rFonts w:eastAsia="仿宋"/>
                <w:kern w:val="0"/>
                <w:sz w:val="20"/>
                <w:szCs w:val="24"/>
              </w:rPr>
              <w:t>具有用于所申请承制装备（产品）的核心技术与关键技术，并提供组织核心技术与关键技术攻关、掌握情况的证明材料；</w:t>
            </w:r>
          </w:p>
          <w:p w:rsidR="00C3615F" w:rsidRPr="00DF6F60" w:rsidRDefault="00C3615F" w:rsidP="00A7711E">
            <w:pPr>
              <w:autoSpaceDE w:val="0"/>
              <w:autoSpaceDN w:val="0"/>
              <w:snapToGrid w:val="0"/>
              <w:ind w:firstLineChars="150" w:firstLine="300"/>
              <w:rPr>
                <w:rFonts w:eastAsia="仿宋"/>
                <w:sz w:val="20"/>
                <w:szCs w:val="24"/>
              </w:rPr>
            </w:pPr>
            <w:r w:rsidRPr="00DF6F60">
              <w:rPr>
                <w:rFonts w:eastAsia="仿宋"/>
                <w:kern w:val="0"/>
                <w:sz w:val="20"/>
                <w:szCs w:val="24"/>
              </w:rPr>
              <w:t>加强核心技术与关键技术研制开发成果的管理，包括应用、保密、转让等；</w:t>
            </w:r>
          </w:p>
          <w:p w:rsidR="00C3615F" w:rsidRPr="00DF6F60" w:rsidRDefault="00C3615F" w:rsidP="00A7711E">
            <w:pPr>
              <w:autoSpaceDE w:val="0"/>
              <w:autoSpaceDN w:val="0"/>
              <w:snapToGrid w:val="0"/>
              <w:ind w:firstLineChars="150" w:firstLine="300"/>
              <w:rPr>
                <w:rFonts w:eastAsia="仿宋"/>
                <w:kern w:val="0"/>
                <w:sz w:val="20"/>
                <w:szCs w:val="24"/>
              </w:rPr>
            </w:pPr>
            <w:r w:rsidRPr="00DF6F60">
              <w:rPr>
                <w:rFonts w:eastAsia="仿宋"/>
                <w:kern w:val="0"/>
                <w:sz w:val="20"/>
                <w:szCs w:val="24"/>
              </w:rPr>
              <w:t>合理采用新技术、新工艺、新材料，不断提高装备科研、生产、修理、试验和技术服务能力。</w:t>
            </w:r>
          </w:p>
        </w:tc>
        <w:tc>
          <w:tcPr>
            <w:tcW w:w="1998" w:type="dxa"/>
            <w:vAlign w:val="center"/>
          </w:tcPr>
          <w:p w:rsidR="00C3615F" w:rsidRPr="00DF6F60" w:rsidRDefault="00C3615F" w:rsidP="00A7711E">
            <w:pPr>
              <w:autoSpaceDE w:val="0"/>
              <w:autoSpaceDN w:val="0"/>
              <w:snapToGrid w:val="0"/>
              <w:ind w:firstLineChars="150" w:firstLine="301"/>
              <w:rPr>
                <w:rFonts w:eastAsia="仿宋"/>
                <w:kern w:val="0"/>
                <w:sz w:val="20"/>
                <w:szCs w:val="24"/>
              </w:rPr>
            </w:pPr>
            <w:r w:rsidRPr="00DF6F60">
              <w:rPr>
                <w:rFonts w:eastAsia="仿宋"/>
                <w:b/>
                <w:kern w:val="0"/>
                <w:sz w:val="20"/>
                <w:szCs w:val="24"/>
              </w:rPr>
              <w:t>核心技术</w:t>
            </w:r>
            <w:r w:rsidRPr="00DF6F60">
              <w:rPr>
                <w:rFonts w:eastAsia="仿宋"/>
                <w:kern w:val="0"/>
                <w:sz w:val="20"/>
                <w:szCs w:val="24"/>
              </w:rPr>
              <w:t>是指特有的技术要素和技能或其组合来创造具有自身特性的技术，具有创新性和不可复制性；</w:t>
            </w:r>
            <w:r w:rsidRPr="00DF6F60">
              <w:rPr>
                <w:rFonts w:eastAsia="仿宋"/>
                <w:b/>
                <w:kern w:val="0"/>
                <w:sz w:val="20"/>
                <w:szCs w:val="24"/>
              </w:rPr>
              <w:t>关键技术</w:t>
            </w:r>
            <w:r w:rsidRPr="00DF6F60">
              <w:rPr>
                <w:rFonts w:eastAsia="仿宋"/>
                <w:kern w:val="0"/>
                <w:sz w:val="20"/>
                <w:szCs w:val="24"/>
              </w:rPr>
              <w:t>是指对装备主要功能性能及其质量形成过程起决定性作用的技术，通常是当前行业的先进技术，体现在具体的装备或产品中。</w:t>
            </w:r>
          </w:p>
          <w:p w:rsidR="00C3615F" w:rsidRPr="00DF6F60" w:rsidRDefault="00C3615F" w:rsidP="00A7711E">
            <w:pPr>
              <w:autoSpaceDE w:val="0"/>
              <w:autoSpaceDN w:val="0"/>
              <w:snapToGrid w:val="0"/>
              <w:ind w:firstLineChars="150" w:firstLine="300"/>
              <w:rPr>
                <w:rFonts w:eastAsia="仿宋"/>
                <w:kern w:val="0"/>
                <w:sz w:val="20"/>
                <w:szCs w:val="24"/>
              </w:rPr>
            </w:pPr>
            <w:r w:rsidRPr="00DF6F60">
              <w:rPr>
                <w:rFonts w:eastAsia="仿宋"/>
                <w:kern w:val="0"/>
                <w:sz w:val="20"/>
                <w:szCs w:val="24"/>
              </w:rPr>
              <w:t>核心技术和关键技术掌握及管理情况说明。</w:t>
            </w:r>
          </w:p>
          <w:p w:rsidR="00C3615F" w:rsidRPr="00DF6F60" w:rsidRDefault="00C3615F" w:rsidP="00A7711E">
            <w:pPr>
              <w:autoSpaceDE w:val="0"/>
              <w:autoSpaceDN w:val="0"/>
              <w:snapToGrid w:val="0"/>
              <w:ind w:firstLineChars="150" w:firstLine="300"/>
              <w:rPr>
                <w:rFonts w:eastAsia="仿宋"/>
                <w:kern w:val="0"/>
                <w:sz w:val="20"/>
                <w:szCs w:val="24"/>
              </w:rPr>
            </w:pPr>
            <w:r w:rsidRPr="00DF6F60">
              <w:rPr>
                <w:rFonts w:eastAsia="仿宋"/>
                <w:kern w:val="0"/>
                <w:sz w:val="20"/>
                <w:szCs w:val="24"/>
              </w:rPr>
              <w:t>三新应用情况的简要说明。</w:t>
            </w:r>
          </w:p>
        </w:tc>
        <w:tc>
          <w:tcPr>
            <w:tcW w:w="4069" w:type="dxa"/>
            <w:vAlign w:val="center"/>
          </w:tcPr>
          <w:p w:rsidR="00C3615F" w:rsidRPr="00DF6F60" w:rsidRDefault="00C3615F" w:rsidP="00A7711E">
            <w:pPr>
              <w:snapToGrid w:val="0"/>
              <w:rPr>
                <w:szCs w:val="21"/>
              </w:rPr>
            </w:pPr>
          </w:p>
        </w:tc>
      </w:tr>
      <w:tr w:rsidR="00C3615F" w:rsidRPr="00DF6F60" w:rsidTr="00DA7EB7">
        <w:tc>
          <w:tcPr>
            <w:tcW w:w="426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4</w:t>
            </w:r>
          </w:p>
        </w:tc>
        <w:tc>
          <w:tcPr>
            <w:tcW w:w="522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团队总</w:t>
            </w:r>
          </w:p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体情况</w:t>
            </w:r>
          </w:p>
        </w:tc>
        <w:tc>
          <w:tcPr>
            <w:tcW w:w="768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设备设施使用管理情况</w:t>
            </w:r>
          </w:p>
        </w:tc>
        <w:tc>
          <w:tcPr>
            <w:tcW w:w="426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134" w:type="dxa"/>
            <w:vAlign w:val="center"/>
          </w:tcPr>
          <w:p w:rsidR="00C3615F" w:rsidRPr="00DF6F60" w:rsidRDefault="00C3615F" w:rsidP="00A7711E">
            <w:pPr>
              <w:autoSpaceDE w:val="0"/>
              <w:autoSpaceDN w:val="0"/>
              <w:snapToGrid w:val="0"/>
              <w:ind w:firstLineChars="150" w:firstLine="300"/>
              <w:rPr>
                <w:rFonts w:eastAsia="仿宋"/>
                <w:kern w:val="0"/>
                <w:sz w:val="20"/>
              </w:rPr>
            </w:pPr>
            <w:r w:rsidRPr="00DF6F60">
              <w:rPr>
                <w:rFonts w:eastAsia="仿宋"/>
                <w:kern w:val="0"/>
                <w:sz w:val="20"/>
              </w:rPr>
              <w:t>制定设备设施维修保养计划，组织实施，确保其处于良好状态；</w:t>
            </w:r>
          </w:p>
          <w:p w:rsidR="00C3615F" w:rsidRPr="00DF6F60" w:rsidRDefault="00C3615F" w:rsidP="00A7711E">
            <w:pPr>
              <w:autoSpaceDE w:val="0"/>
              <w:autoSpaceDN w:val="0"/>
              <w:snapToGrid w:val="0"/>
              <w:ind w:firstLineChars="150" w:firstLine="300"/>
              <w:rPr>
                <w:rFonts w:eastAsia="仿宋"/>
                <w:kern w:val="0"/>
                <w:sz w:val="20"/>
              </w:rPr>
            </w:pPr>
            <w:r w:rsidRPr="00DF6F60">
              <w:rPr>
                <w:rFonts w:eastAsia="仿宋"/>
                <w:kern w:val="0"/>
                <w:sz w:val="20"/>
              </w:rPr>
              <w:t>设备设施使用管理，应满足安全生产、环境保护等法律法规的要求。</w:t>
            </w:r>
          </w:p>
        </w:tc>
        <w:tc>
          <w:tcPr>
            <w:tcW w:w="1998" w:type="dxa"/>
            <w:vAlign w:val="center"/>
          </w:tcPr>
          <w:p w:rsidR="00C3615F" w:rsidRPr="00DF6F60" w:rsidRDefault="00C3615F" w:rsidP="00A7711E">
            <w:pPr>
              <w:autoSpaceDE w:val="0"/>
              <w:autoSpaceDN w:val="0"/>
              <w:snapToGrid w:val="0"/>
              <w:ind w:firstLineChars="150" w:firstLine="300"/>
              <w:jc w:val="left"/>
              <w:rPr>
                <w:rFonts w:eastAsia="仿宋"/>
                <w:kern w:val="0"/>
                <w:sz w:val="20"/>
              </w:rPr>
            </w:pPr>
            <w:r w:rsidRPr="00DF6F60">
              <w:rPr>
                <w:rFonts w:eastAsia="仿宋"/>
                <w:kern w:val="0"/>
                <w:sz w:val="20"/>
              </w:rPr>
              <w:t>设备设施维护保养计划及记录，安全环保要求的符合性证据</w:t>
            </w:r>
          </w:p>
        </w:tc>
        <w:tc>
          <w:tcPr>
            <w:tcW w:w="4069" w:type="dxa"/>
          </w:tcPr>
          <w:p w:rsidR="00C3615F" w:rsidRPr="00DF6F60" w:rsidRDefault="00C3615F" w:rsidP="00A7711E">
            <w:pPr>
              <w:snapToGrid w:val="0"/>
              <w:rPr>
                <w:szCs w:val="21"/>
              </w:rPr>
            </w:pPr>
            <w:r w:rsidRPr="00DF6F60">
              <w:rPr>
                <w:rFonts w:ascii="Segoe UI Symbol" w:hAnsi="Segoe UI Symbol" w:cs="Segoe UI Symbol"/>
                <w:szCs w:val="21"/>
              </w:rPr>
              <w:t>☐</w:t>
            </w:r>
            <w:r w:rsidRPr="00DF6F60">
              <w:rPr>
                <w:szCs w:val="21"/>
              </w:rPr>
              <w:t>适用</w:t>
            </w:r>
            <w:r w:rsidRPr="00DF6F60">
              <w:rPr>
                <w:szCs w:val="21"/>
              </w:rPr>
              <w:t xml:space="preserve"> </w:t>
            </w:r>
            <w:r w:rsidRPr="00DF6F60">
              <w:rPr>
                <w:rFonts w:ascii="Segoe UI Symbol" w:hAnsi="Segoe UI Symbol" w:cs="Segoe UI Symbol"/>
                <w:szCs w:val="21"/>
              </w:rPr>
              <w:t>☐</w:t>
            </w:r>
            <w:r w:rsidRPr="00DF6F60">
              <w:rPr>
                <w:szCs w:val="21"/>
              </w:rPr>
              <w:t>不适用</w:t>
            </w:r>
          </w:p>
        </w:tc>
      </w:tr>
      <w:tr w:rsidR="00C3615F" w:rsidRPr="00DF6F60" w:rsidTr="00DA7EB7">
        <w:tc>
          <w:tcPr>
            <w:tcW w:w="426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5</w:t>
            </w:r>
          </w:p>
        </w:tc>
        <w:tc>
          <w:tcPr>
            <w:tcW w:w="522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团队总</w:t>
            </w:r>
          </w:p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体情况</w:t>
            </w:r>
          </w:p>
        </w:tc>
        <w:tc>
          <w:tcPr>
            <w:tcW w:w="768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  <w:r w:rsidRPr="00DF6F60">
              <w:rPr>
                <w:szCs w:val="21"/>
              </w:rPr>
              <w:t>产品报价与信誉</w:t>
            </w:r>
          </w:p>
        </w:tc>
        <w:tc>
          <w:tcPr>
            <w:tcW w:w="426" w:type="dxa"/>
            <w:vAlign w:val="center"/>
          </w:tcPr>
          <w:p w:rsidR="00C3615F" w:rsidRPr="00DF6F60" w:rsidRDefault="00C3615F" w:rsidP="00A7711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134" w:type="dxa"/>
            <w:vAlign w:val="center"/>
          </w:tcPr>
          <w:p w:rsidR="00C3615F" w:rsidRPr="00DF6F60" w:rsidRDefault="00C3615F" w:rsidP="00A7711E">
            <w:pPr>
              <w:autoSpaceDE w:val="0"/>
              <w:autoSpaceDN w:val="0"/>
              <w:snapToGrid w:val="0"/>
              <w:ind w:firstLineChars="150" w:firstLine="300"/>
              <w:rPr>
                <w:rFonts w:eastAsia="仿宋"/>
                <w:kern w:val="0"/>
                <w:sz w:val="20"/>
                <w:szCs w:val="24"/>
              </w:rPr>
            </w:pPr>
            <w:r w:rsidRPr="00DF6F60">
              <w:rPr>
                <w:rFonts w:eastAsia="仿宋"/>
                <w:kern w:val="0"/>
                <w:sz w:val="20"/>
                <w:szCs w:val="24"/>
              </w:rPr>
              <w:t>贯彻国家、军队有关军品价格的政策法规，如实申报军品价格；近三年的产品报价与合同价格的差额不超过</w:t>
            </w:r>
            <w:r w:rsidRPr="00DF6F60">
              <w:rPr>
                <w:rFonts w:eastAsia="仿宋"/>
                <w:sz w:val="20"/>
                <w:szCs w:val="24"/>
              </w:rPr>
              <w:t>20</w:t>
            </w:r>
            <w:r w:rsidRPr="00DF6F60">
              <w:rPr>
                <w:rFonts w:eastAsia="仿宋"/>
                <w:sz w:val="20"/>
                <w:szCs w:val="24"/>
              </w:rPr>
              <w:t>％。</w:t>
            </w:r>
          </w:p>
        </w:tc>
        <w:tc>
          <w:tcPr>
            <w:tcW w:w="1998" w:type="dxa"/>
            <w:vAlign w:val="center"/>
          </w:tcPr>
          <w:p w:rsidR="00C3615F" w:rsidRPr="00DF6F60" w:rsidRDefault="00C3615F" w:rsidP="00A7711E">
            <w:pPr>
              <w:autoSpaceDE w:val="0"/>
              <w:autoSpaceDN w:val="0"/>
              <w:snapToGrid w:val="0"/>
              <w:ind w:firstLineChars="150" w:firstLine="300"/>
              <w:rPr>
                <w:rFonts w:eastAsia="仿宋"/>
                <w:sz w:val="20"/>
                <w:szCs w:val="24"/>
              </w:rPr>
            </w:pPr>
            <w:r w:rsidRPr="00DF6F60">
              <w:rPr>
                <w:rFonts w:eastAsia="仿宋"/>
                <w:kern w:val="0"/>
                <w:sz w:val="20"/>
                <w:szCs w:val="24"/>
              </w:rPr>
              <w:t>定价和报价依据。提供报价依据。不涉及军品价格的，简述报价依据或预算编制情况。</w:t>
            </w:r>
          </w:p>
        </w:tc>
        <w:tc>
          <w:tcPr>
            <w:tcW w:w="4069" w:type="dxa"/>
            <w:vAlign w:val="center"/>
          </w:tcPr>
          <w:p w:rsidR="00C3615F" w:rsidRPr="00DF6F60" w:rsidRDefault="00C3615F" w:rsidP="00A7711E">
            <w:pPr>
              <w:snapToGrid w:val="0"/>
              <w:rPr>
                <w:szCs w:val="21"/>
              </w:rPr>
            </w:pPr>
          </w:p>
        </w:tc>
      </w:tr>
    </w:tbl>
    <w:p w:rsidR="00C3615F" w:rsidRPr="00C3615F" w:rsidRDefault="00C3615F" w:rsidP="00C3615F"/>
    <w:sectPr w:rsidR="00C3615F" w:rsidRPr="00C3615F" w:rsidSect="00C3615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3C2" w:rsidRDefault="00FB73C2" w:rsidP="00DA7EB7">
      <w:r>
        <w:separator/>
      </w:r>
    </w:p>
  </w:endnote>
  <w:endnote w:type="continuationSeparator" w:id="0">
    <w:p w:rsidR="00FB73C2" w:rsidRDefault="00FB73C2" w:rsidP="00DA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3C2" w:rsidRDefault="00FB73C2" w:rsidP="00DA7EB7">
      <w:r>
        <w:separator/>
      </w:r>
    </w:p>
  </w:footnote>
  <w:footnote w:type="continuationSeparator" w:id="0">
    <w:p w:rsidR="00FB73C2" w:rsidRDefault="00FB73C2" w:rsidP="00DA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5F"/>
    <w:rsid w:val="005434D1"/>
    <w:rsid w:val="00C3615F"/>
    <w:rsid w:val="00CC765F"/>
    <w:rsid w:val="00DA7EB7"/>
    <w:rsid w:val="00E530E7"/>
    <w:rsid w:val="00F960E3"/>
    <w:rsid w:val="00FB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DC2171-3B42-47F6-A587-5AFD9383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A7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7E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7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7E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</dc:creator>
  <cp:keywords/>
  <dc:description/>
  <cp:lastModifiedBy>nuaa</cp:lastModifiedBy>
  <cp:revision>4</cp:revision>
  <dcterms:created xsi:type="dcterms:W3CDTF">2018-09-17T07:45:00Z</dcterms:created>
  <dcterms:modified xsi:type="dcterms:W3CDTF">2018-09-17T07:51:00Z</dcterms:modified>
</cp:coreProperties>
</file>