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C26" w:rsidRPr="00690C26" w:rsidRDefault="00690C26" w:rsidP="00690C26">
      <w:pPr>
        <w:widowControl/>
        <w:shd w:val="clear" w:color="auto" w:fill="FFFFFF"/>
        <w:spacing w:line="501" w:lineRule="atLeast"/>
        <w:jc w:val="center"/>
        <w:outlineLvl w:val="0"/>
        <w:rPr>
          <w:rFonts w:ascii="微软雅黑" w:eastAsia="微软雅黑" w:hAnsi="微软雅黑" w:cs="宋体"/>
          <w:b/>
          <w:bCs/>
          <w:color w:val="000000"/>
          <w:kern w:val="36"/>
          <w:sz w:val="25"/>
          <w:szCs w:val="25"/>
        </w:rPr>
      </w:pPr>
      <w:r w:rsidRPr="00690C26">
        <w:rPr>
          <w:rFonts w:ascii="微软雅黑" w:eastAsia="微软雅黑" w:hAnsi="微软雅黑" w:cs="宋体" w:hint="eastAsia"/>
          <w:b/>
          <w:bCs/>
          <w:color w:val="000000"/>
          <w:kern w:val="36"/>
          <w:sz w:val="25"/>
          <w:szCs w:val="25"/>
        </w:rPr>
        <w:t>2020年度国家自然科学基金科技管理专项项目申请指南</w:t>
      </w:r>
    </w:p>
    <w:p w:rsidR="00690C26" w:rsidRPr="00690C26" w:rsidRDefault="00690C26" w:rsidP="00690C26">
      <w:pPr>
        <w:widowControl/>
        <w:shd w:val="clear" w:color="auto" w:fill="FFFFFF"/>
        <w:spacing w:line="376" w:lineRule="atLeast"/>
        <w:jc w:val="center"/>
        <w:rPr>
          <w:rFonts w:ascii="微软雅黑" w:eastAsia="微软雅黑" w:hAnsi="微软雅黑" w:cs="宋体" w:hint="eastAsia"/>
          <w:color w:val="000000"/>
          <w:kern w:val="0"/>
          <w:sz w:val="15"/>
          <w:szCs w:val="15"/>
        </w:rPr>
      </w:pPr>
      <w:r w:rsidRPr="00690C26">
        <w:rPr>
          <w:rFonts w:ascii="微软雅黑" w:eastAsia="微软雅黑" w:hAnsi="微软雅黑" w:cs="宋体" w:hint="eastAsia"/>
          <w:color w:val="000000"/>
          <w:kern w:val="0"/>
          <w:sz w:val="15"/>
          <w:szCs w:val="15"/>
        </w:rPr>
        <w:t>日期 2020-12-31　  来源：　  作者：　 【</w:t>
      </w:r>
      <w:hyperlink r:id="rId4" w:history="1">
        <w:r w:rsidRPr="00690C26">
          <w:rPr>
            <w:rFonts w:ascii="微软雅黑" w:eastAsia="微软雅黑" w:hAnsi="微软雅黑" w:cs="宋体" w:hint="eastAsia"/>
            <w:color w:val="333333"/>
            <w:kern w:val="0"/>
            <w:sz w:val="15"/>
          </w:rPr>
          <w:t>大</w:t>
        </w:r>
      </w:hyperlink>
      <w:r w:rsidRPr="00690C26">
        <w:rPr>
          <w:rFonts w:ascii="微软雅黑" w:eastAsia="微软雅黑" w:hAnsi="微软雅黑" w:cs="宋体" w:hint="eastAsia"/>
          <w:color w:val="000000"/>
          <w:kern w:val="0"/>
          <w:sz w:val="15"/>
          <w:szCs w:val="15"/>
        </w:rPr>
        <w:t> </w:t>
      </w:r>
      <w:hyperlink r:id="rId5" w:history="1">
        <w:r w:rsidRPr="00690C26">
          <w:rPr>
            <w:rFonts w:ascii="微软雅黑" w:eastAsia="微软雅黑" w:hAnsi="微软雅黑" w:cs="宋体" w:hint="eastAsia"/>
            <w:color w:val="333333"/>
            <w:kern w:val="0"/>
            <w:sz w:val="15"/>
          </w:rPr>
          <w:t>中</w:t>
        </w:r>
      </w:hyperlink>
      <w:r w:rsidRPr="00690C26">
        <w:rPr>
          <w:rFonts w:ascii="微软雅黑" w:eastAsia="微软雅黑" w:hAnsi="微软雅黑" w:cs="宋体" w:hint="eastAsia"/>
          <w:color w:val="000000"/>
          <w:kern w:val="0"/>
          <w:sz w:val="15"/>
          <w:szCs w:val="15"/>
        </w:rPr>
        <w:t> </w:t>
      </w:r>
      <w:hyperlink r:id="rId6" w:history="1">
        <w:r w:rsidRPr="00690C26">
          <w:rPr>
            <w:rFonts w:ascii="微软雅黑" w:eastAsia="微软雅黑" w:hAnsi="微软雅黑" w:cs="宋体" w:hint="eastAsia"/>
            <w:color w:val="333333"/>
            <w:kern w:val="0"/>
            <w:sz w:val="15"/>
          </w:rPr>
          <w:t>小</w:t>
        </w:r>
      </w:hyperlink>
      <w:r w:rsidRPr="00690C26">
        <w:rPr>
          <w:rFonts w:ascii="微软雅黑" w:eastAsia="微软雅黑" w:hAnsi="微软雅黑" w:cs="宋体" w:hint="eastAsia"/>
          <w:color w:val="000000"/>
          <w:kern w:val="0"/>
          <w:sz w:val="15"/>
          <w:szCs w:val="15"/>
        </w:rPr>
        <w:t>】　  【</w:t>
      </w:r>
      <w:hyperlink r:id="rId7" w:history="1">
        <w:r w:rsidRPr="00690C26">
          <w:rPr>
            <w:rFonts w:ascii="微软雅黑" w:eastAsia="微软雅黑" w:hAnsi="微软雅黑" w:cs="宋体" w:hint="eastAsia"/>
            <w:color w:val="333333"/>
            <w:kern w:val="0"/>
            <w:sz w:val="15"/>
          </w:rPr>
          <w:t>打印</w:t>
        </w:r>
      </w:hyperlink>
      <w:r w:rsidRPr="00690C26">
        <w:rPr>
          <w:rFonts w:ascii="微软雅黑" w:eastAsia="微软雅黑" w:hAnsi="微软雅黑" w:cs="宋体" w:hint="eastAsia"/>
          <w:color w:val="000000"/>
          <w:kern w:val="0"/>
          <w:sz w:val="15"/>
          <w:szCs w:val="15"/>
        </w:rPr>
        <w:t>】　  【</w:t>
      </w:r>
      <w:hyperlink r:id="rId8" w:history="1">
        <w:r w:rsidRPr="00690C26">
          <w:rPr>
            <w:rFonts w:ascii="微软雅黑" w:eastAsia="微软雅黑" w:hAnsi="微软雅黑" w:cs="宋体" w:hint="eastAsia"/>
            <w:color w:val="333333"/>
            <w:kern w:val="0"/>
            <w:sz w:val="15"/>
          </w:rPr>
          <w:t>关闭</w:t>
        </w:r>
      </w:hyperlink>
      <w:r w:rsidRPr="00690C26">
        <w:rPr>
          <w:rFonts w:ascii="微软雅黑" w:eastAsia="微软雅黑" w:hAnsi="微软雅黑" w:cs="宋体" w:hint="eastAsia"/>
          <w:color w:val="000000"/>
          <w:kern w:val="0"/>
          <w:sz w:val="15"/>
          <w:szCs w:val="15"/>
        </w:rPr>
        <w:t>】</w:t>
      </w:r>
    </w:p>
    <w:tbl>
      <w:tblPr>
        <w:tblW w:w="5000" w:type="pct"/>
        <w:tblCellSpacing w:w="0" w:type="dxa"/>
        <w:tblCellMar>
          <w:left w:w="0" w:type="dxa"/>
          <w:right w:w="0" w:type="dxa"/>
        </w:tblCellMar>
        <w:tblLook w:val="04A0"/>
      </w:tblPr>
      <w:tblGrid>
        <w:gridCol w:w="8306"/>
      </w:tblGrid>
      <w:tr w:rsidR="00690C26" w:rsidRPr="00690C26" w:rsidTr="00690C26">
        <w:trPr>
          <w:trHeight w:val="125"/>
          <w:tblCellSpacing w:w="0" w:type="dxa"/>
        </w:trPr>
        <w:tc>
          <w:tcPr>
            <w:tcW w:w="0" w:type="auto"/>
            <w:vAlign w:val="center"/>
            <w:hideMark/>
          </w:tcPr>
          <w:p w:rsidR="00690C26" w:rsidRPr="00690C26" w:rsidRDefault="00690C26" w:rsidP="00690C26">
            <w:pPr>
              <w:widowControl/>
              <w:jc w:val="left"/>
              <w:rPr>
                <w:rFonts w:ascii="宋体" w:eastAsia="宋体" w:hAnsi="宋体" w:cs="宋体"/>
                <w:kern w:val="0"/>
                <w:sz w:val="12"/>
                <w:szCs w:val="24"/>
              </w:rPr>
            </w:pPr>
          </w:p>
        </w:tc>
      </w:tr>
      <w:tr w:rsidR="00690C26" w:rsidRPr="00690C26" w:rsidTr="00690C26">
        <w:trPr>
          <w:tblCellSpacing w:w="0" w:type="dxa"/>
        </w:trPr>
        <w:tc>
          <w:tcPr>
            <w:tcW w:w="0" w:type="auto"/>
            <w:vAlign w:val="center"/>
            <w:hideMark/>
          </w:tcPr>
          <w:p w:rsidR="00690C26" w:rsidRPr="00690C26" w:rsidRDefault="00690C26" w:rsidP="00690C26">
            <w:pPr>
              <w:widowControl/>
              <w:jc w:val="center"/>
              <w:rPr>
                <w:rFonts w:ascii="宋体" w:eastAsia="宋体" w:hAnsi="宋体" w:cs="宋体"/>
                <w:kern w:val="0"/>
                <w:sz w:val="24"/>
                <w:szCs w:val="24"/>
              </w:rPr>
            </w:pPr>
          </w:p>
        </w:tc>
      </w:tr>
    </w:tbl>
    <w:p w:rsidR="00690C26" w:rsidRPr="00690C26" w:rsidRDefault="00690C26" w:rsidP="00690C26">
      <w:pPr>
        <w:widowControl/>
        <w:shd w:val="clear" w:color="auto" w:fill="FFFFFF"/>
        <w:spacing w:line="480" w:lineRule="atLeast"/>
        <w:rPr>
          <w:rFonts w:ascii="宋体" w:eastAsia="宋体" w:hAnsi="宋体" w:cs="宋体" w:hint="eastAsia"/>
          <w:kern w:val="0"/>
          <w:sz w:val="24"/>
          <w:szCs w:val="24"/>
        </w:rPr>
      </w:pPr>
      <w:r w:rsidRPr="00690C26">
        <w:rPr>
          <w:rFonts w:ascii="微软雅黑" w:eastAsia="微软雅黑" w:hAnsi="微软雅黑" w:cs="宋体" w:hint="eastAsia"/>
          <w:color w:val="000000"/>
          <w:kern w:val="0"/>
          <w:sz w:val="16"/>
          <w:szCs w:val="16"/>
        </w:rPr>
        <w:br/>
      </w:r>
    </w:p>
    <w:p w:rsidR="00690C26" w:rsidRPr="00690C26" w:rsidRDefault="00690C26" w:rsidP="00690C26">
      <w:pPr>
        <w:widowControl/>
        <w:shd w:val="clear" w:color="auto" w:fill="FFFFFF"/>
        <w:spacing w:line="407" w:lineRule="atLeast"/>
        <w:rPr>
          <w:rFonts w:ascii="宋体" w:eastAsia="宋体" w:hAnsi="宋体" w:cs="宋体" w:hint="eastAsia"/>
          <w:kern w:val="0"/>
          <w:sz w:val="24"/>
          <w:szCs w:val="24"/>
        </w:rPr>
      </w:pPr>
      <w:r w:rsidRPr="00690C26">
        <w:rPr>
          <w:rFonts w:ascii="微软雅黑" w:eastAsia="微软雅黑" w:hAnsi="微软雅黑" w:cs="宋体" w:hint="eastAsia"/>
          <w:color w:val="000000"/>
          <w:kern w:val="0"/>
          <w:sz w:val="16"/>
          <w:szCs w:val="16"/>
        </w:rPr>
        <w:t xml:space="preserve">　　加强科技管理人才队伍建设对完善科技创新体制机制具有重要意义。为贯彻落实科学基金优化人才资助机制的改革任务，进一步提升科技管理水平，培养造就专业化科技管理人才，国家自然科学基金委员会于2020年度试点实施科技管理专项项目。</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w:t>
      </w:r>
      <w:r w:rsidRPr="00690C26">
        <w:rPr>
          <w:rFonts w:ascii="微软雅黑" w:eastAsia="微软雅黑" w:hAnsi="微软雅黑" w:cs="宋体" w:hint="eastAsia"/>
          <w:b/>
          <w:bCs/>
          <w:color w:val="000000"/>
          <w:kern w:val="0"/>
          <w:sz w:val="16"/>
        </w:rPr>
        <w:t>一、项目定位</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科技管理专项项目资助具有较强宏观战略思维、较高专业水平并有志从事科技管理工作的复合型人才，开展科技管理中相关科学问题的研究与实践；旨在探索建立科技管理人才的资助机制，培养一批高水平的战略型科技管理人才；为构建“理念先进、制度规范、公正高效”的新时代科学基金体系提供决策支撑和政策建议，为服务创新驱动发展战略、完善国家治理体系贡献力量。</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w:t>
      </w:r>
      <w:r w:rsidRPr="00690C26">
        <w:rPr>
          <w:rFonts w:ascii="微软雅黑" w:eastAsia="微软雅黑" w:hAnsi="微软雅黑" w:cs="宋体" w:hint="eastAsia"/>
          <w:b/>
          <w:bCs/>
          <w:color w:val="000000"/>
          <w:kern w:val="0"/>
          <w:sz w:val="16"/>
        </w:rPr>
        <w:t>二、资助领域与研究内容</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2020年拟在管理科学部、医学科学部、政策局和交叉科学部相关科技管理与政策研究岗位试点实施。</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申请人应围绕国家宏观科技发展战略、国家自然科学基金管理（包括相关科学部</w:t>
      </w:r>
      <w:proofErr w:type="gramStart"/>
      <w:r w:rsidRPr="00690C26">
        <w:rPr>
          <w:rFonts w:ascii="微软雅黑" w:eastAsia="微软雅黑" w:hAnsi="微软雅黑" w:cs="宋体" w:hint="eastAsia"/>
          <w:color w:val="000000"/>
          <w:kern w:val="0"/>
          <w:sz w:val="16"/>
          <w:szCs w:val="16"/>
        </w:rPr>
        <w:t>和局室</w:t>
      </w:r>
      <w:proofErr w:type="gramEnd"/>
      <w:r w:rsidRPr="00690C26">
        <w:rPr>
          <w:rFonts w:ascii="微软雅黑" w:eastAsia="微软雅黑" w:hAnsi="微软雅黑" w:cs="宋体" w:hint="eastAsia"/>
          <w:color w:val="000000"/>
          <w:kern w:val="0"/>
          <w:sz w:val="16"/>
          <w:szCs w:val="16"/>
        </w:rPr>
        <w:t>的科学基金资助战略、评审机制、学科布局、项目管理等）开展相关研究和管理实践。项目负责人应完成相关理论研究工作，并形成有实际应用价值的政策建议或工作方案。</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w:t>
      </w:r>
      <w:r w:rsidRPr="00690C26">
        <w:rPr>
          <w:rFonts w:ascii="微软雅黑" w:eastAsia="微软雅黑" w:hAnsi="微软雅黑" w:cs="宋体" w:hint="eastAsia"/>
          <w:b/>
          <w:bCs/>
          <w:color w:val="000000"/>
          <w:kern w:val="0"/>
          <w:sz w:val="16"/>
        </w:rPr>
        <w:t>三、资助计划</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2020年计划试点资助不超过8项（每个试点部门1—2项），资助期限3年，资助经费180万元/项。经费使用采取“包干制”，不区分直接费用和间接费用，参照国家自然科学基金资助项目资金管理有关规定执行。</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w:t>
      </w:r>
      <w:r w:rsidRPr="00690C26">
        <w:rPr>
          <w:rFonts w:ascii="微软雅黑" w:eastAsia="微软雅黑" w:hAnsi="微软雅黑" w:cs="宋体" w:hint="eastAsia"/>
          <w:b/>
          <w:bCs/>
          <w:color w:val="000000"/>
          <w:kern w:val="0"/>
          <w:sz w:val="16"/>
        </w:rPr>
        <w:t>四、申报要求及注意事项</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w:t>
      </w:r>
      <w:r w:rsidRPr="00690C26">
        <w:rPr>
          <w:rFonts w:ascii="微软雅黑" w:eastAsia="微软雅黑" w:hAnsi="微软雅黑" w:cs="宋体" w:hint="eastAsia"/>
          <w:b/>
          <w:bCs/>
          <w:color w:val="000000"/>
          <w:kern w:val="0"/>
          <w:sz w:val="16"/>
          <w:szCs w:val="16"/>
        </w:rPr>
        <w:t>（一）申请人条件。</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国家自然科学基金科技管理专项项目申请人应当具备以下条件：</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1.具有良好的科学道德，公道正派，自觉</w:t>
      </w:r>
      <w:proofErr w:type="gramStart"/>
      <w:r w:rsidRPr="00690C26">
        <w:rPr>
          <w:rFonts w:ascii="微软雅黑" w:eastAsia="微软雅黑" w:hAnsi="微软雅黑" w:cs="宋体" w:hint="eastAsia"/>
          <w:color w:val="000000"/>
          <w:kern w:val="0"/>
          <w:sz w:val="16"/>
          <w:szCs w:val="16"/>
        </w:rPr>
        <w:t>践行</w:t>
      </w:r>
      <w:proofErr w:type="gramEnd"/>
      <w:r w:rsidRPr="00690C26">
        <w:rPr>
          <w:rFonts w:ascii="微软雅黑" w:eastAsia="微软雅黑" w:hAnsi="微软雅黑" w:cs="宋体" w:hint="eastAsia"/>
          <w:color w:val="000000"/>
          <w:kern w:val="0"/>
          <w:sz w:val="16"/>
          <w:szCs w:val="16"/>
        </w:rPr>
        <w:t>新时代科学家精神；</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2.申请当年未满45周岁；</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3.具有高级专业技术职务（职称）和博士学位；</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4.熟悉相关领域科技发展趋势和前沿，具有较宽的学术视野、较强的战略思维和宏观把握能力，原则上应当承担过国家级重大/重点项目；</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5.具有相关科技管理工作经历；</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6.在项目资助期内，保证每年有不少于6个月在自然科学基金委相应的科技管理岗位进行管理实践。</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以下人员不得申请科技管理专项项目：</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1.作为项目负责人正在承担基础科学中心项目、创新研究群体项目、国家杰出青年科学基金项目以及优秀青年科学基金项目；</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lastRenderedPageBreak/>
        <w:t xml:space="preserve">　　2.在站博士后研究人员；</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3.无工作单位或所在单位不是依托单位的人员；</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w:t>
      </w:r>
      <w:r w:rsidRPr="00690C26">
        <w:rPr>
          <w:rFonts w:ascii="微软雅黑" w:eastAsia="微软雅黑" w:hAnsi="微软雅黑" w:cs="宋体" w:hint="eastAsia"/>
          <w:b/>
          <w:bCs/>
          <w:color w:val="000000"/>
          <w:kern w:val="0"/>
          <w:sz w:val="16"/>
          <w:szCs w:val="16"/>
        </w:rPr>
        <w:t>（二）限</w:t>
      </w:r>
      <w:proofErr w:type="gramStart"/>
      <w:r w:rsidRPr="00690C26">
        <w:rPr>
          <w:rFonts w:ascii="微软雅黑" w:eastAsia="微软雅黑" w:hAnsi="微软雅黑" w:cs="宋体" w:hint="eastAsia"/>
          <w:b/>
          <w:bCs/>
          <w:color w:val="000000"/>
          <w:kern w:val="0"/>
          <w:sz w:val="16"/>
          <w:szCs w:val="16"/>
        </w:rPr>
        <w:t>项申请</w:t>
      </w:r>
      <w:proofErr w:type="gramEnd"/>
      <w:r w:rsidRPr="00690C26">
        <w:rPr>
          <w:rFonts w:ascii="微软雅黑" w:eastAsia="微软雅黑" w:hAnsi="微软雅黑" w:cs="宋体" w:hint="eastAsia"/>
          <w:b/>
          <w:bCs/>
          <w:color w:val="000000"/>
          <w:kern w:val="0"/>
          <w:sz w:val="16"/>
          <w:szCs w:val="16"/>
        </w:rPr>
        <w:t>规定。</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申请时不限项，获资助后在执行期内不得申请各类国家自然科学基金项目。</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w:t>
      </w:r>
      <w:r w:rsidRPr="00690C26">
        <w:rPr>
          <w:rFonts w:ascii="微软雅黑" w:eastAsia="微软雅黑" w:hAnsi="微软雅黑" w:cs="宋体" w:hint="eastAsia"/>
          <w:b/>
          <w:bCs/>
          <w:color w:val="000000"/>
          <w:kern w:val="0"/>
          <w:sz w:val="16"/>
          <w:szCs w:val="16"/>
        </w:rPr>
        <w:t>（三）注意事项。</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1.申请人在填报申请书前，应当认真阅读本指南和《2020年度国家自然科学基金项目指南》中申请须知的相关内容，不符合指南相关要求的申请项目将不予受理。</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2.请申请人登录国家自然科学基金网络信息系统https://isisn.nsfc.gov.cn/（以下简称信息系统，没有系统账号的申请人请向依托单位基金管理联系人申请开户），按照科技管理专项项目申请书撰写提纲及相关要求在线撰写申请书。</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3.申请书中的资助类别选择“专项项目”，亚类说明选择“科技管理专项项目”，申请代码1选择G0403；申请代码2根据研究领域或方向选择相应申请代码。以上选择不准确或未选择的项目申请将不予受理。</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4.本专项项目不再列出参与者。</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5.申请书中研究期限应填写为“2021年10月1日至2024年9月30日”。</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6.本专项项目实行无纸化申请，申请截止时间为2021年2月26日16时。申请人完成申请书撰写后，在线提交电子申请书及附件材料，申请材料中所需的附件材料（有关证明信、推荐信和其他特别说明要求提交的纸质材料原件），全部以电子扫描件上传。</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7.依托单位应当对本单位申请人所提交申请材料的真实性、完整性和合</w:t>
      </w:r>
      <w:proofErr w:type="gramStart"/>
      <w:r w:rsidRPr="00690C26">
        <w:rPr>
          <w:rFonts w:ascii="微软雅黑" w:eastAsia="微软雅黑" w:hAnsi="微软雅黑" w:cs="宋体" w:hint="eastAsia"/>
          <w:color w:val="000000"/>
          <w:kern w:val="0"/>
          <w:sz w:val="16"/>
          <w:szCs w:val="16"/>
        </w:rPr>
        <w:t>规</w:t>
      </w:r>
      <w:proofErr w:type="gramEnd"/>
      <w:r w:rsidRPr="00690C26">
        <w:rPr>
          <w:rFonts w:ascii="微软雅黑" w:eastAsia="微软雅黑" w:hAnsi="微软雅黑" w:cs="宋体" w:hint="eastAsia"/>
          <w:color w:val="000000"/>
          <w:kern w:val="0"/>
          <w:sz w:val="16"/>
          <w:szCs w:val="16"/>
        </w:rPr>
        <w:t>性进行审核，在申请截止时间前通过信息系统逐项确认提交电子申请书及附件材料，无需报送纸质申请材料。</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8.依托单位完成电子申请书及附件材料的逐项确认后，应当于申请截止时间前通过信息系统上传本单位科研诚信承诺书的电子扫描件（请在信息系统中下载模板，打印填写后由法定代表人亲笔签字、依托单位加盖公章），无需提供纸质材料。</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9.申请书中不得出现任何违反法律及有关保密规定的内容，依托单位须认真审核。由于违反相关规定而导致的一切后果由申请人和依托单位负责。</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10.项目获批准后，依托单位应将申请书的纸质签字盖章页装订在《资助项目计划书》最后，一并提交。签字盖章的信息应当与信息系统中电子申请书保持一致。</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w:t>
      </w:r>
      <w:r w:rsidRPr="00690C26">
        <w:rPr>
          <w:rFonts w:ascii="微软雅黑" w:eastAsia="微软雅黑" w:hAnsi="微软雅黑" w:cs="宋体" w:hint="eastAsia"/>
          <w:b/>
          <w:bCs/>
          <w:color w:val="000000"/>
          <w:kern w:val="0"/>
          <w:sz w:val="16"/>
        </w:rPr>
        <w:t>五、咨询联系方式</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1.填报过程中遇到的技术问题，请联系自然科学基金委信息中心协助解决，联系电话：010-62317474。</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2.其他问题可咨询自然科学基金委管理科学部、医学科学部、政策局、交叉科学部。</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管理科学部：</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联系人：李江涛</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联系电话：010-62326898</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电子邮件：lijt@nsfc.gov.cn</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医学科学部：</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联系人：张凤珠</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lastRenderedPageBreak/>
        <w:t xml:space="preserve">　　联系电话：010-62328941</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电子邮件：zhangfz@nsfc.gov.cn</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政策局：</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联系人：孟庆峰</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联系电话：010-62326986</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电子邮件：mengqf@nsfc.gov.cn</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交叉科学部：</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联系人：戴亚飞</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联系电话：010-62328382</w:t>
      </w:r>
    </w:p>
    <w:p w:rsidR="00690C26" w:rsidRPr="00690C26" w:rsidRDefault="00690C26" w:rsidP="00690C26">
      <w:pPr>
        <w:widowControl/>
        <w:shd w:val="clear" w:color="auto" w:fill="FFFFFF"/>
        <w:spacing w:line="407" w:lineRule="atLeast"/>
        <w:rPr>
          <w:rFonts w:ascii="微软雅黑" w:eastAsia="微软雅黑" w:hAnsi="微软雅黑" w:cs="宋体" w:hint="eastAsia"/>
          <w:color w:val="000000"/>
          <w:kern w:val="0"/>
          <w:sz w:val="16"/>
          <w:szCs w:val="16"/>
        </w:rPr>
      </w:pPr>
      <w:r w:rsidRPr="00690C26">
        <w:rPr>
          <w:rFonts w:ascii="微软雅黑" w:eastAsia="微软雅黑" w:hAnsi="微软雅黑" w:cs="宋体" w:hint="eastAsia"/>
          <w:color w:val="000000"/>
          <w:kern w:val="0"/>
          <w:sz w:val="16"/>
          <w:szCs w:val="16"/>
        </w:rPr>
        <w:t xml:space="preserve">　　电子邮件：daiyf@nsfc.gov.cn</w:t>
      </w:r>
    </w:p>
    <w:p w:rsidR="00AA37A3" w:rsidRPr="00690C26" w:rsidRDefault="00AA37A3"/>
    <w:sectPr w:rsidR="00AA37A3" w:rsidRPr="00690C26"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0C26"/>
    <w:rsid w:val="0000162B"/>
    <w:rsid w:val="000016D3"/>
    <w:rsid w:val="0000171F"/>
    <w:rsid w:val="00003229"/>
    <w:rsid w:val="000041D5"/>
    <w:rsid w:val="0000446F"/>
    <w:rsid w:val="00006065"/>
    <w:rsid w:val="000065B7"/>
    <w:rsid w:val="000103E3"/>
    <w:rsid w:val="00010E01"/>
    <w:rsid w:val="00011428"/>
    <w:rsid w:val="00012093"/>
    <w:rsid w:val="000121F7"/>
    <w:rsid w:val="00013D86"/>
    <w:rsid w:val="00014E6E"/>
    <w:rsid w:val="00014EC2"/>
    <w:rsid w:val="0001619E"/>
    <w:rsid w:val="000177F0"/>
    <w:rsid w:val="00020266"/>
    <w:rsid w:val="000223FE"/>
    <w:rsid w:val="000226FD"/>
    <w:rsid w:val="000241D8"/>
    <w:rsid w:val="00024465"/>
    <w:rsid w:val="0002532D"/>
    <w:rsid w:val="00026A7A"/>
    <w:rsid w:val="000274ED"/>
    <w:rsid w:val="00027C6B"/>
    <w:rsid w:val="00030877"/>
    <w:rsid w:val="000354AD"/>
    <w:rsid w:val="00035A9A"/>
    <w:rsid w:val="00036555"/>
    <w:rsid w:val="00040630"/>
    <w:rsid w:val="00040645"/>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C045F"/>
    <w:rsid w:val="000C0862"/>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7B"/>
    <w:rsid w:val="001031A4"/>
    <w:rsid w:val="001078D7"/>
    <w:rsid w:val="00110E69"/>
    <w:rsid w:val="00111992"/>
    <w:rsid w:val="00112B83"/>
    <w:rsid w:val="00112EFA"/>
    <w:rsid w:val="00114B2B"/>
    <w:rsid w:val="0011558A"/>
    <w:rsid w:val="00115F23"/>
    <w:rsid w:val="00117082"/>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7009"/>
    <w:rsid w:val="0015748E"/>
    <w:rsid w:val="0016163D"/>
    <w:rsid w:val="00161FE7"/>
    <w:rsid w:val="00162D00"/>
    <w:rsid w:val="0016485F"/>
    <w:rsid w:val="0016525E"/>
    <w:rsid w:val="00166113"/>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5D36"/>
    <w:rsid w:val="00245D9D"/>
    <w:rsid w:val="002464A5"/>
    <w:rsid w:val="00246FED"/>
    <w:rsid w:val="00252078"/>
    <w:rsid w:val="0025223F"/>
    <w:rsid w:val="00252A69"/>
    <w:rsid w:val="00253C87"/>
    <w:rsid w:val="00255193"/>
    <w:rsid w:val="00255285"/>
    <w:rsid w:val="002553A3"/>
    <w:rsid w:val="0025564C"/>
    <w:rsid w:val="002569B3"/>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2884"/>
    <w:rsid w:val="00384303"/>
    <w:rsid w:val="0038487C"/>
    <w:rsid w:val="003858DF"/>
    <w:rsid w:val="00387113"/>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3C09"/>
    <w:rsid w:val="003B49C1"/>
    <w:rsid w:val="003B6B79"/>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515"/>
    <w:rsid w:val="004E166C"/>
    <w:rsid w:val="004E29C6"/>
    <w:rsid w:val="004E3323"/>
    <w:rsid w:val="004E360F"/>
    <w:rsid w:val="004E3BC2"/>
    <w:rsid w:val="004E4BA0"/>
    <w:rsid w:val="004E5DB1"/>
    <w:rsid w:val="004E6298"/>
    <w:rsid w:val="004F04AA"/>
    <w:rsid w:val="004F13FF"/>
    <w:rsid w:val="004F15F9"/>
    <w:rsid w:val="004F19C8"/>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24D5"/>
    <w:rsid w:val="005A3819"/>
    <w:rsid w:val="005A3E82"/>
    <w:rsid w:val="005A45E3"/>
    <w:rsid w:val="005A533F"/>
    <w:rsid w:val="005B0B45"/>
    <w:rsid w:val="005B13FD"/>
    <w:rsid w:val="005B2DBB"/>
    <w:rsid w:val="005B3EB5"/>
    <w:rsid w:val="005B40C4"/>
    <w:rsid w:val="005B426C"/>
    <w:rsid w:val="005B6FE4"/>
    <w:rsid w:val="005B7103"/>
    <w:rsid w:val="005C0719"/>
    <w:rsid w:val="005C19BA"/>
    <w:rsid w:val="005C27D0"/>
    <w:rsid w:val="005C37FF"/>
    <w:rsid w:val="005C3CBF"/>
    <w:rsid w:val="005C40B7"/>
    <w:rsid w:val="005C4244"/>
    <w:rsid w:val="005C6456"/>
    <w:rsid w:val="005D10C6"/>
    <w:rsid w:val="005D1502"/>
    <w:rsid w:val="005D22C2"/>
    <w:rsid w:val="005D26FA"/>
    <w:rsid w:val="005D4043"/>
    <w:rsid w:val="005E0A79"/>
    <w:rsid w:val="005E2494"/>
    <w:rsid w:val="005E2B8B"/>
    <w:rsid w:val="005E3D2A"/>
    <w:rsid w:val="005E5378"/>
    <w:rsid w:val="005E696E"/>
    <w:rsid w:val="005E71FA"/>
    <w:rsid w:val="005E77BB"/>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0C26"/>
    <w:rsid w:val="006916B3"/>
    <w:rsid w:val="0069195E"/>
    <w:rsid w:val="0069237C"/>
    <w:rsid w:val="00692788"/>
    <w:rsid w:val="00694084"/>
    <w:rsid w:val="00695877"/>
    <w:rsid w:val="00696586"/>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7B5D"/>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BE1"/>
    <w:rsid w:val="00733F08"/>
    <w:rsid w:val="00734363"/>
    <w:rsid w:val="007344FE"/>
    <w:rsid w:val="00734542"/>
    <w:rsid w:val="007378EC"/>
    <w:rsid w:val="0073798A"/>
    <w:rsid w:val="00742AB9"/>
    <w:rsid w:val="00743497"/>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FCF"/>
    <w:rsid w:val="008836CA"/>
    <w:rsid w:val="008865C8"/>
    <w:rsid w:val="008905D1"/>
    <w:rsid w:val="00890F7F"/>
    <w:rsid w:val="00891F36"/>
    <w:rsid w:val="0089244A"/>
    <w:rsid w:val="00894E95"/>
    <w:rsid w:val="0089565D"/>
    <w:rsid w:val="00895705"/>
    <w:rsid w:val="00896AAB"/>
    <w:rsid w:val="00897410"/>
    <w:rsid w:val="008A1E95"/>
    <w:rsid w:val="008A52CE"/>
    <w:rsid w:val="008A566F"/>
    <w:rsid w:val="008A7214"/>
    <w:rsid w:val="008A7A50"/>
    <w:rsid w:val="008B02E2"/>
    <w:rsid w:val="008B07A7"/>
    <w:rsid w:val="008B1F38"/>
    <w:rsid w:val="008B284A"/>
    <w:rsid w:val="008B5C50"/>
    <w:rsid w:val="008B6BD8"/>
    <w:rsid w:val="008B6CCC"/>
    <w:rsid w:val="008C01B7"/>
    <w:rsid w:val="008C06E3"/>
    <w:rsid w:val="008C11E5"/>
    <w:rsid w:val="008C2862"/>
    <w:rsid w:val="008C4D62"/>
    <w:rsid w:val="008C669E"/>
    <w:rsid w:val="008C6C7D"/>
    <w:rsid w:val="008C7E94"/>
    <w:rsid w:val="008D051C"/>
    <w:rsid w:val="008D0627"/>
    <w:rsid w:val="008D0B4A"/>
    <w:rsid w:val="008D2076"/>
    <w:rsid w:val="008D2BEF"/>
    <w:rsid w:val="008D3434"/>
    <w:rsid w:val="008D44ED"/>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EE2"/>
    <w:rsid w:val="0092341E"/>
    <w:rsid w:val="00925D95"/>
    <w:rsid w:val="00926A15"/>
    <w:rsid w:val="00926A17"/>
    <w:rsid w:val="00926E09"/>
    <w:rsid w:val="00927183"/>
    <w:rsid w:val="00927202"/>
    <w:rsid w:val="00930DA5"/>
    <w:rsid w:val="00932003"/>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B06BA"/>
    <w:rsid w:val="009B2690"/>
    <w:rsid w:val="009B2E43"/>
    <w:rsid w:val="009B30B8"/>
    <w:rsid w:val="009B34EC"/>
    <w:rsid w:val="009B39C7"/>
    <w:rsid w:val="009B45CE"/>
    <w:rsid w:val="009B4C85"/>
    <w:rsid w:val="009B760F"/>
    <w:rsid w:val="009B7790"/>
    <w:rsid w:val="009B7A20"/>
    <w:rsid w:val="009B7F82"/>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EDB"/>
    <w:rsid w:val="00A515C2"/>
    <w:rsid w:val="00A51D73"/>
    <w:rsid w:val="00A5246D"/>
    <w:rsid w:val="00A532E3"/>
    <w:rsid w:val="00A54690"/>
    <w:rsid w:val="00A54A40"/>
    <w:rsid w:val="00A54E3D"/>
    <w:rsid w:val="00A551C7"/>
    <w:rsid w:val="00A558B4"/>
    <w:rsid w:val="00A55AEC"/>
    <w:rsid w:val="00A563D9"/>
    <w:rsid w:val="00A62223"/>
    <w:rsid w:val="00A639EE"/>
    <w:rsid w:val="00A64872"/>
    <w:rsid w:val="00A6530F"/>
    <w:rsid w:val="00A668D3"/>
    <w:rsid w:val="00A66C77"/>
    <w:rsid w:val="00A67056"/>
    <w:rsid w:val="00A67D62"/>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C25"/>
    <w:rsid w:val="00C2172C"/>
    <w:rsid w:val="00C223CC"/>
    <w:rsid w:val="00C224DB"/>
    <w:rsid w:val="00C24442"/>
    <w:rsid w:val="00C24908"/>
    <w:rsid w:val="00C25A93"/>
    <w:rsid w:val="00C25C1C"/>
    <w:rsid w:val="00C27356"/>
    <w:rsid w:val="00C30197"/>
    <w:rsid w:val="00C3047C"/>
    <w:rsid w:val="00C318EA"/>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369D"/>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65D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78B8"/>
    <w:rsid w:val="00DF0B46"/>
    <w:rsid w:val="00DF3342"/>
    <w:rsid w:val="00DF3803"/>
    <w:rsid w:val="00DF6A65"/>
    <w:rsid w:val="00DF724F"/>
    <w:rsid w:val="00DF7B33"/>
    <w:rsid w:val="00E005C6"/>
    <w:rsid w:val="00E0100E"/>
    <w:rsid w:val="00E0225F"/>
    <w:rsid w:val="00E0262E"/>
    <w:rsid w:val="00E036D2"/>
    <w:rsid w:val="00E057CA"/>
    <w:rsid w:val="00E06B30"/>
    <w:rsid w:val="00E1068F"/>
    <w:rsid w:val="00E10E2D"/>
    <w:rsid w:val="00E11901"/>
    <w:rsid w:val="00E1381C"/>
    <w:rsid w:val="00E14FBD"/>
    <w:rsid w:val="00E15255"/>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F5E"/>
    <w:rsid w:val="00E43356"/>
    <w:rsid w:val="00E44D6A"/>
    <w:rsid w:val="00E46F23"/>
    <w:rsid w:val="00E505D0"/>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6A2C"/>
    <w:rsid w:val="00FA019B"/>
    <w:rsid w:val="00FA023E"/>
    <w:rsid w:val="00FA064B"/>
    <w:rsid w:val="00FA0DF0"/>
    <w:rsid w:val="00FA123F"/>
    <w:rsid w:val="00FA4487"/>
    <w:rsid w:val="00FA4C1E"/>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690C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90C26"/>
    <w:rPr>
      <w:rFonts w:ascii="宋体" w:eastAsia="宋体" w:hAnsi="宋体" w:cs="宋体"/>
      <w:b/>
      <w:bCs/>
      <w:kern w:val="36"/>
      <w:sz w:val="48"/>
      <w:szCs w:val="48"/>
    </w:rPr>
  </w:style>
  <w:style w:type="character" w:styleId="a3">
    <w:name w:val="Hyperlink"/>
    <w:basedOn w:val="a0"/>
    <w:uiPriority w:val="99"/>
    <w:semiHidden/>
    <w:unhideWhenUsed/>
    <w:rsid w:val="00690C26"/>
    <w:rPr>
      <w:color w:val="0000FF"/>
      <w:u w:val="single"/>
    </w:rPr>
  </w:style>
  <w:style w:type="character" w:customStyle="1" w:styleId="normal105">
    <w:name w:val="normal105"/>
    <w:basedOn w:val="a0"/>
    <w:rsid w:val="00690C26"/>
  </w:style>
  <w:style w:type="paragraph" w:styleId="a4">
    <w:name w:val="Normal (Web)"/>
    <w:basedOn w:val="a"/>
    <w:uiPriority w:val="99"/>
    <w:semiHidden/>
    <w:unhideWhenUsed/>
    <w:rsid w:val="00690C2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90C26"/>
    <w:rPr>
      <w:b/>
      <w:bCs/>
    </w:rPr>
  </w:style>
</w:styles>
</file>

<file path=word/webSettings.xml><?xml version="1.0" encoding="utf-8"?>
<w:webSettings xmlns:r="http://schemas.openxmlformats.org/officeDocument/2006/relationships" xmlns:w="http://schemas.openxmlformats.org/wordprocessingml/2006/main">
  <w:divs>
    <w:div w:id="720137528">
      <w:bodyDiv w:val="1"/>
      <w:marLeft w:val="0"/>
      <w:marRight w:val="0"/>
      <w:marTop w:val="0"/>
      <w:marBottom w:val="0"/>
      <w:divBdr>
        <w:top w:val="none" w:sz="0" w:space="0" w:color="auto"/>
        <w:left w:val="none" w:sz="0" w:space="0" w:color="auto"/>
        <w:bottom w:val="none" w:sz="0" w:space="0" w:color="auto"/>
        <w:right w:val="none" w:sz="0" w:space="0" w:color="auto"/>
      </w:divBdr>
      <w:divsChild>
        <w:div w:id="1648703566">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5" Type="http://schemas.openxmlformats.org/officeDocument/2006/relationships/hyperlink" Target="javascript:doZoom(15)" TargetMode="External"/><Relationship Id="rId10" Type="http://schemas.openxmlformats.org/officeDocument/2006/relationships/theme" Target="theme/theme1.xml"/><Relationship Id="rId4" Type="http://schemas.openxmlformats.org/officeDocument/2006/relationships/hyperlink" Target="javascript:doZoom(17)"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367</Words>
  <Characters>2096</Characters>
  <Application>Microsoft Office Word</Application>
  <DocSecurity>0</DocSecurity>
  <Lines>17</Lines>
  <Paragraphs>4</Paragraphs>
  <ScaleCrop>false</ScaleCrop>
  <Company>Lenovo</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2021-01-11T08:30:00Z</dcterms:created>
  <dcterms:modified xsi:type="dcterms:W3CDTF">2021-01-11T08:45:00Z</dcterms:modified>
</cp:coreProperties>
</file>